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95A41"/>
    <w:multiLevelType w:val="multilevel"/>
    <w:tmpl w:val="7EF95A4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表二"/>
    </customSectPr>
    <customSectPr>
      <sectNamePr val="表三"/>
    </customSectPr>
    <customSectPr>
      <sectNamePr val="表四"/>
    </customSectPr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